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FE" w:rsidRPr="008C5CC7" w:rsidRDefault="008B47FE" w:rsidP="008B47FE">
      <w:pPr>
        <w:pStyle w:val="a3"/>
        <w:jc w:val="center"/>
        <w:rPr>
          <w:b/>
          <w:color w:val="333333"/>
          <w:sz w:val="28"/>
          <w:szCs w:val="28"/>
        </w:rPr>
      </w:pPr>
      <w:r w:rsidRPr="008C5CC7">
        <w:rPr>
          <w:b/>
          <w:color w:val="333333"/>
          <w:sz w:val="28"/>
          <w:szCs w:val="28"/>
        </w:rPr>
        <w:t>Официальное трудоустройство – один из главных факторов, влияющих на размер пенсии</w:t>
      </w:r>
    </w:p>
    <w:p w:rsidR="008B47FE" w:rsidRDefault="008B47FE" w:rsidP="008B47FE">
      <w:pPr>
        <w:pStyle w:val="a3"/>
        <w:jc w:val="both"/>
        <w:rPr>
          <w:color w:val="333333"/>
          <w:sz w:val="28"/>
          <w:szCs w:val="28"/>
        </w:rPr>
      </w:pPr>
    </w:p>
    <w:p w:rsidR="008B47FE" w:rsidRPr="008B47FE" w:rsidRDefault="008C5CC7" w:rsidP="008B47FE">
      <w:pPr>
        <w:pStyle w:val="a3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288665" cy="1847850"/>
            <wp:effectExtent l="19050" t="0" r="6985" b="0"/>
            <wp:wrapSquare wrapText="bothSides"/>
            <wp:docPr id="1" name="Рисунок 1" descr="C:\2020\Статьи\Картинки\Картинки пенсия\Пенсия бел зарп 24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пенсия\Пенсия бел зарп 24 но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47FE" w:rsidRPr="008B47FE" w:rsidRDefault="008B47FE" w:rsidP="008C5CC7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8B47FE">
        <w:rPr>
          <w:color w:val="333333"/>
          <w:sz w:val="28"/>
          <w:szCs w:val="28"/>
        </w:rPr>
        <w:t>В расчете размера будущей пенсии учитывается только официальный доход, а точнее – начисленные с него страховые взносы. Работодатель, навязывающий «серую» схему оплаты труда, делает это, чтобы «сэкономить» на страховых взносах, лишая тем самым своих сотрудников законных прав не только на формирование пенсии, но и на гарантированную оплату отпуска, листа нетрудоспособности, в том числе по беременности и родам, и многое другое. Если официально работнику выплачивается «</w:t>
      </w:r>
      <w:proofErr w:type="spellStart"/>
      <w:r w:rsidRPr="008B47FE">
        <w:rPr>
          <w:color w:val="333333"/>
          <w:sz w:val="28"/>
          <w:szCs w:val="28"/>
        </w:rPr>
        <w:t>минималка</w:t>
      </w:r>
      <w:proofErr w:type="spellEnd"/>
      <w:r w:rsidRPr="008B47FE">
        <w:rPr>
          <w:color w:val="333333"/>
          <w:sz w:val="28"/>
          <w:szCs w:val="28"/>
        </w:rPr>
        <w:t>», то и его пенсионные права формируются в минимальном размере. При «черной» же схеме оплаты труда, когда человек работает без трудового или гражданского договора, пенсия не формируется вовсе.</w:t>
      </w:r>
    </w:p>
    <w:p w:rsidR="008B47FE" w:rsidRPr="008B47FE" w:rsidRDefault="008B47FE" w:rsidP="008C5CC7">
      <w:pPr>
        <w:pStyle w:val="a3"/>
        <w:spacing w:line="276" w:lineRule="auto"/>
        <w:jc w:val="both"/>
        <w:rPr>
          <w:color w:val="333333"/>
          <w:sz w:val="28"/>
          <w:szCs w:val="28"/>
        </w:rPr>
      </w:pPr>
      <w:r w:rsidRPr="008B47FE">
        <w:rPr>
          <w:color w:val="333333"/>
          <w:sz w:val="28"/>
          <w:szCs w:val="28"/>
        </w:rPr>
        <w:t>Приведем пример.</w:t>
      </w:r>
    </w:p>
    <w:p w:rsidR="008B47FE" w:rsidRPr="008B47FE" w:rsidRDefault="008B47FE" w:rsidP="008C5CC7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8B47FE">
        <w:rPr>
          <w:color w:val="333333"/>
          <w:sz w:val="28"/>
          <w:szCs w:val="28"/>
        </w:rPr>
        <w:t xml:space="preserve">Размер заработной платы гражданина – 30 тысяч руб., где 12 тысяч руб. – официальная зарплата, а еще 18 тысяч руб. – неофициальная. </w:t>
      </w:r>
      <w:proofErr w:type="gramStart"/>
      <w:r w:rsidRPr="008B47FE">
        <w:rPr>
          <w:color w:val="333333"/>
          <w:sz w:val="28"/>
          <w:szCs w:val="28"/>
        </w:rPr>
        <w:t>В этом случае работодатель платит страховые взносы за работника только с 12 тысяч руб. Получается, что на лицевой счет гражданина в месяц поступает 1 920 руб. вместо 4 800 руб. Это в дальнейшем приведет к расчету размера страховой пенсии, исходя из 23 040 руб. в год, а не из 57 600 руб. Таким образом, за год начисляется лишь 1,11 коэффициента</w:t>
      </w:r>
      <w:proofErr w:type="gramEnd"/>
      <w:r w:rsidRPr="008B47FE">
        <w:rPr>
          <w:color w:val="333333"/>
          <w:sz w:val="28"/>
          <w:szCs w:val="28"/>
        </w:rPr>
        <w:t xml:space="preserve"> вместо 2,78. Как это повлияет на размер пенсии? Предположим, что с такой схемой оплаты труда человек отработал 30 лет и в этом году выходит на пенсию. Размер его пенсии составит 8 700 руб. Если бы вся зарплата была официальной, то пенсия была бы 13 500 руб.</w:t>
      </w:r>
    </w:p>
    <w:p w:rsidR="008B47FE" w:rsidRPr="008B47FE" w:rsidRDefault="008B47FE" w:rsidP="008C5CC7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8B47FE">
        <w:rPr>
          <w:color w:val="333333"/>
          <w:sz w:val="28"/>
          <w:szCs w:val="28"/>
        </w:rPr>
        <w:t>Если же все 30 тысяч руб. работник получает без официального трудоустройства, то при назначении и расчете пенсии этот период работы вообще не будет учитываться. В этом случае работа даже не войдет в стаж, а на сегодняшний день для получения права на страховую пенсию по старости требуется не менее 11 лет стажа.</w:t>
      </w:r>
    </w:p>
    <w:p w:rsidR="008B47FE" w:rsidRPr="008B47FE" w:rsidRDefault="008B47FE" w:rsidP="008C5CC7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8B47FE">
        <w:rPr>
          <w:color w:val="333333"/>
          <w:sz w:val="28"/>
          <w:szCs w:val="28"/>
        </w:rPr>
        <w:lastRenderedPageBreak/>
        <w:t>Каждый работник сегодня может контролировать своего работодателя. Проверить свой стаж, сумму уплаченных работодателем страховых взносов и количество накопленных пенсионных коэффициентов можно в личном кабинете на сайте ПФР или в мобильном приложении.</w:t>
      </w:r>
    </w:p>
    <w:p w:rsidR="008B47FE" w:rsidRPr="008B47FE" w:rsidRDefault="008B47FE" w:rsidP="008C5CC7">
      <w:pPr>
        <w:pStyle w:val="a3"/>
        <w:spacing w:line="276" w:lineRule="auto"/>
        <w:jc w:val="both"/>
        <w:rPr>
          <w:color w:val="333333"/>
          <w:sz w:val="28"/>
          <w:szCs w:val="28"/>
        </w:rPr>
      </w:pPr>
      <w:r w:rsidRPr="008B47FE">
        <w:rPr>
          <w:rStyle w:val="a4"/>
          <w:color w:val="333333"/>
          <w:sz w:val="28"/>
          <w:szCs w:val="28"/>
        </w:rPr>
        <w:t>К сведению. Для получения права на пенсию в 2020 году требуется не менее 18,6 пенсионного коэффициента и не менее 11 лет стажа. К 2025 году потребуется минимум 30 коэффициентов и 15 лет стажа.</w:t>
      </w:r>
    </w:p>
    <w:p w:rsidR="00EB13F0" w:rsidRPr="008B47FE" w:rsidRDefault="00EB13F0" w:rsidP="008C5CC7">
      <w:pPr>
        <w:rPr>
          <w:rFonts w:ascii="Times New Roman" w:hAnsi="Times New Roman" w:cs="Times New Roman"/>
          <w:sz w:val="28"/>
          <w:szCs w:val="28"/>
        </w:rPr>
      </w:pPr>
    </w:p>
    <w:sectPr w:rsidR="00EB13F0" w:rsidRPr="008B47FE" w:rsidSect="00EB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7FE"/>
    <w:rsid w:val="001D0626"/>
    <w:rsid w:val="008B47FE"/>
    <w:rsid w:val="008C5CC7"/>
    <w:rsid w:val="00EB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7F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47F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C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292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2020-11-24T04:50:00Z</dcterms:created>
  <dcterms:modified xsi:type="dcterms:W3CDTF">2020-11-24T06:29:00Z</dcterms:modified>
</cp:coreProperties>
</file>